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59EF" w14:textId="77777777" w:rsidR="004E32EA" w:rsidRPr="0011505B" w:rsidRDefault="004E32EA" w:rsidP="004E32EA">
      <w:pPr>
        <w:jc w:val="center"/>
        <w:rPr>
          <w:rFonts w:ascii="Calibri" w:hAnsi="Calibri" w:cs="Arial"/>
          <w:b/>
        </w:rPr>
      </w:pPr>
      <w:r w:rsidRPr="0011505B">
        <w:rPr>
          <w:rFonts w:ascii="Calibri" w:hAnsi="Calibri" w:cs="Arial"/>
          <w:b/>
        </w:rPr>
        <w:t>ASSESSERINGSVERSLAG</w:t>
      </w:r>
    </w:p>
    <w:p w14:paraId="6EE91D8F" w14:textId="77777777" w:rsidR="004E32EA" w:rsidRPr="0011505B" w:rsidRDefault="004E32EA" w:rsidP="004E32EA">
      <w:pPr>
        <w:rPr>
          <w:rFonts w:ascii="Calibri" w:hAnsi="Calibri" w:cs="Arial"/>
          <w:sz w:val="16"/>
          <w:szCs w:val="16"/>
        </w:rPr>
      </w:pPr>
    </w:p>
    <w:p w14:paraId="001FDAFC" w14:textId="77777777" w:rsidR="004E32EA" w:rsidRPr="0011505B" w:rsidRDefault="004E32EA" w:rsidP="004E32EA">
      <w:pPr>
        <w:rPr>
          <w:rFonts w:ascii="Calibri" w:hAnsi="Calibri" w:cs="Arial"/>
          <w:sz w:val="20"/>
          <w:szCs w:val="20"/>
        </w:rPr>
      </w:pPr>
      <w:r w:rsidRPr="0011505B">
        <w:rPr>
          <w:rFonts w:ascii="Calibri" w:hAnsi="Calibri" w:cs="Arial"/>
          <w:sz w:val="20"/>
          <w:szCs w:val="20"/>
        </w:rPr>
        <w:t xml:space="preserve">BERADER:    </w:t>
      </w:r>
      <w:r w:rsidRPr="0011505B">
        <w:rPr>
          <w:rFonts w:ascii="Calibri" w:hAnsi="Calibri" w:cs="Arial"/>
          <w:sz w:val="20"/>
          <w:szCs w:val="20"/>
        </w:rPr>
        <w:tab/>
      </w:r>
      <w:r w:rsidRPr="0011505B">
        <w:rPr>
          <w:rFonts w:ascii="Calibri" w:hAnsi="Calibri" w:cs="Arial"/>
          <w:sz w:val="20"/>
          <w:szCs w:val="20"/>
        </w:rPr>
        <w:tab/>
      </w:r>
      <w:r w:rsidRPr="0011505B">
        <w:rPr>
          <w:rFonts w:ascii="Calibri" w:hAnsi="Calibri" w:cs="Arial"/>
          <w:sz w:val="20"/>
          <w:szCs w:val="20"/>
        </w:rPr>
        <w:tab/>
        <w:t xml:space="preserve">          </w:t>
      </w:r>
    </w:p>
    <w:p w14:paraId="6120958A" w14:textId="77777777" w:rsidR="004E32EA" w:rsidRPr="0011505B" w:rsidRDefault="004E32EA" w:rsidP="004E32EA">
      <w:pPr>
        <w:rPr>
          <w:rFonts w:ascii="Calibri" w:hAnsi="Calibri" w:cs="Arial"/>
          <w:sz w:val="20"/>
          <w:szCs w:val="20"/>
        </w:rPr>
      </w:pPr>
      <w:r w:rsidRPr="0011505B">
        <w:rPr>
          <w:rFonts w:ascii="Calibri" w:hAnsi="Calibri" w:cs="Arial"/>
          <w:sz w:val="20"/>
          <w:szCs w:val="20"/>
        </w:rPr>
        <w:t>ONDERWERP:</w:t>
      </w:r>
      <w:r w:rsidRPr="0011505B">
        <w:rPr>
          <w:rFonts w:ascii="Calibri" w:hAnsi="Calibri" w:cs="Arial"/>
          <w:sz w:val="20"/>
          <w:szCs w:val="20"/>
        </w:rPr>
        <w:tab/>
      </w:r>
      <w:r w:rsidRPr="0011505B">
        <w:rPr>
          <w:rFonts w:ascii="Calibri" w:hAnsi="Calibri" w:cs="Arial"/>
          <w:sz w:val="20"/>
          <w:szCs w:val="20"/>
        </w:rPr>
        <w:tab/>
      </w:r>
      <w:r w:rsidRPr="0011505B">
        <w:rPr>
          <w:rFonts w:ascii="Calibri" w:hAnsi="Calibri" w:cs="Arial"/>
          <w:sz w:val="20"/>
          <w:szCs w:val="20"/>
        </w:rPr>
        <w:tab/>
      </w:r>
    </w:p>
    <w:p w14:paraId="3A15BE7A" w14:textId="77777777" w:rsidR="004E32EA" w:rsidRPr="0011505B" w:rsidRDefault="004E32EA" w:rsidP="004E32EA">
      <w:pPr>
        <w:rPr>
          <w:rFonts w:ascii="Calibri" w:hAnsi="Calibri" w:cs="Arial"/>
          <w:sz w:val="20"/>
          <w:szCs w:val="20"/>
        </w:rPr>
      </w:pPr>
      <w:r w:rsidRPr="0011505B">
        <w:rPr>
          <w:rFonts w:ascii="Calibri" w:hAnsi="Calibri" w:cs="Arial"/>
          <w:sz w:val="20"/>
          <w:szCs w:val="20"/>
        </w:rPr>
        <w:t>VOORGESKREWE LENGTE:</w:t>
      </w:r>
      <w:r w:rsidRPr="0011505B">
        <w:rPr>
          <w:rFonts w:ascii="Calibri" w:hAnsi="Calibri" w:cs="Arial"/>
          <w:sz w:val="20"/>
          <w:szCs w:val="20"/>
        </w:rPr>
        <w:tab/>
        <w:t xml:space="preserve"> 8-10 Getikte bladsye</w:t>
      </w:r>
      <w:r w:rsidRPr="0011505B">
        <w:rPr>
          <w:rFonts w:ascii="Calibri" w:hAnsi="Calibri" w:cs="Arial"/>
          <w:sz w:val="20"/>
          <w:szCs w:val="20"/>
        </w:rPr>
        <w:tab/>
      </w:r>
    </w:p>
    <w:p w14:paraId="6F393365" w14:textId="77777777" w:rsidR="004E32EA" w:rsidRPr="0011505B" w:rsidRDefault="004E32EA" w:rsidP="004E32EA">
      <w:pPr>
        <w:rPr>
          <w:rFonts w:ascii="Calibri" w:hAnsi="Calibri" w:cs="Arial"/>
          <w:sz w:val="20"/>
          <w:szCs w:val="20"/>
        </w:rPr>
      </w:pPr>
      <w:r w:rsidRPr="0011505B">
        <w:rPr>
          <w:rFonts w:ascii="Calibri" w:hAnsi="Calibri" w:cs="Arial"/>
          <w:sz w:val="20"/>
          <w:szCs w:val="20"/>
        </w:rPr>
        <w:t>DATUM</w:t>
      </w:r>
      <w:r>
        <w:rPr>
          <w:rFonts w:ascii="Calibri" w:hAnsi="Calibri" w:cs="Arial"/>
          <w:sz w:val="20"/>
          <w:szCs w:val="20"/>
        </w:rPr>
        <w:t xml:space="preserve"> INGEHANDIG</w:t>
      </w:r>
      <w:r w:rsidRPr="0011505B">
        <w:rPr>
          <w:rFonts w:ascii="Calibri" w:hAnsi="Calibri" w:cs="Arial"/>
          <w:sz w:val="20"/>
          <w:szCs w:val="20"/>
        </w:rPr>
        <w:t>:</w:t>
      </w:r>
    </w:p>
    <w:p w14:paraId="0075AB2C" w14:textId="77777777" w:rsidR="004E32EA" w:rsidRPr="0011505B" w:rsidRDefault="004E32EA" w:rsidP="004E32EA">
      <w:pPr>
        <w:rPr>
          <w:rFonts w:ascii="Calibri" w:hAnsi="Calibri" w:cs="Arial"/>
          <w:sz w:val="20"/>
          <w:szCs w:val="20"/>
        </w:rPr>
      </w:pPr>
      <w:r w:rsidRPr="0011505B">
        <w:rPr>
          <w:rFonts w:ascii="Calibri" w:hAnsi="Calibri" w:cs="Arial"/>
          <w:sz w:val="20"/>
          <w:szCs w:val="20"/>
        </w:rPr>
        <w:t>DATUM</w:t>
      </w:r>
      <w:r>
        <w:rPr>
          <w:rFonts w:ascii="Calibri" w:hAnsi="Calibri" w:cs="Arial"/>
          <w:sz w:val="20"/>
          <w:szCs w:val="20"/>
        </w:rPr>
        <w:t xml:space="preserve"> GE-ASSESSEER</w:t>
      </w:r>
      <w:r w:rsidRPr="0011505B">
        <w:rPr>
          <w:rFonts w:ascii="Calibri" w:hAnsi="Calibri" w:cs="Arial"/>
          <w:sz w:val="20"/>
          <w:szCs w:val="20"/>
        </w:rPr>
        <w:t>:</w:t>
      </w:r>
      <w:r w:rsidRPr="0011505B">
        <w:rPr>
          <w:rFonts w:ascii="Calibri" w:hAnsi="Calibri" w:cs="Arial"/>
          <w:sz w:val="20"/>
          <w:szCs w:val="20"/>
        </w:rPr>
        <w:tab/>
      </w:r>
      <w:r w:rsidRPr="0011505B">
        <w:rPr>
          <w:rFonts w:ascii="Calibri" w:hAnsi="Calibri" w:cs="Arial"/>
          <w:sz w:val="20"/>
          <w:szCs w:val="20"/>
        </w:rPr>
        <w:tab/>
      </w:r>
    </w:p>
    <w:p w14:paraId="3D3465AA" w14:textId="77777777" w:rsidR="004E32EA" w:rsidRPr="0011505B" w:rsidRDefault="004E32EA" w:rsidP="004E32EA">
      <w:pPr>
        <w:rPr>
          <w:rFonts w:ascii="Calibri" w:hAnsi="Calibri" w:cs="Arial"/>
          <w:sz w:val="16"/>
          <w:szCs w:val="16"/>
        </w:rPr>
      </w:pPr>
      <w:r w:rsidRPr="0011505B">
        <w:rPr>
          <w:rFonts w:ascii="Calibri" w:hAnsi="Calibri" w:cs="Arial"/>
          <w:sz w:val="20"/>
          <w:szCs w:val="20"/>
        </w:rPr>
        <w:t>ASSESSEERDER:</w:t>
      </w:r>
      <w:r w:rsidRPr="0011505B">
        <w:rPr>
          <w:rFonts w:ascii="Calibri" w:hAnsi="Calibri" w:cs="Arial"/>
          <w:sz w:val="16"/>
          <w:szCs w:val="16"/>
        </w:rPr>
        <w:t xml:space="preserve">     </w:t>
      </w:r>
      <w:r w:rsidRPr="0011505B">
        <w:rPr>
          <w:rFonts w:ascii="Calibri" w:hAnsi="Calibri" w:cs="Arial"/>
          <w:sz w:val="16"/>
          <w:szCs w:val="16"/>
        </w:rPr>
        <w:tab/>
      </w:r>
      <w:r w:rsidRPr="0011505B">
        <w:rPr>
          <w:rFonts w:ascii="Calibri" w:hAnsi="Calibri" w:cs="Arial"/>
          <w:sz w:val="16"/>
          <w:szCs w:val="16"/>
        </w:rPr>
        <w:tab/>
      </w:r>
    </w:p>
    <w:p w14:paraId="1E2D0AD2" w14:textId="77777777" w:rsidR="004E32EA" w:rsidRPr="0011505B" w:rsidRDefault="004E32EA" w:rsidP="004E32EA">
      <w:pPr>
        <w:rPr>
          <w:rFonts w:ascii="Calibri" w:hAnsi="Calibri"/>
        </w:rPr>
      </w:pPr>
      <w:r w:rsidRPr="0011505B">
        <w:rPr>
          <w:rFonts w:ascii="Calibri" w:hAnsi="Calibri" w:cs="Arial"/>
          <w:sz w:val="16"/>
          <w:szCs w:val="16"/>
        </w:rPr>
        <w:t xml:space="preserve">                 </w:t>
      </w:r>
    </w:p>
    <w:tbl>
      <w:tblPr>
        <w:tblW w:w="92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788"/>
        <w:gridCol w:w="2400"/>
        <w:gridCol w:w="2400"/>
        <w:gridCol w:w="2640"/>
      </w:tblGrid>
      <w:tr w:rsidR="004E32EA" w:rsidRPr="0011505B" w14:paraId="77EC350D" w14:textId="77777777" w:rsidTr="00ED5173">
        <w:trPr>
          <w:trHeight w:val="391"/>
          <w:jc w:val="center"/>
        </w:trPr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4D3FC" w14:textId="77777777" w:rsidR="004E32EA" w:rsidRPr="0011505B" w:rsidRDefault="004E32EA" w:rsidP="00ED5173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1453F23" w14:textId="5733C31F" w:rsidR="004E32EA" w:rsidRPr="0011505B" w:rsidRDefault="004E32EA" w:rsidP="00ED517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1505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426932" wp14:editId="65610CC5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12065</wp:posOffset>
                      </wp:positionV>
                      <wp:extent cx="152400" cy="0"/>
                      <wp:effectExtent l="8255" t="59690" r="20320" b="54610"/>
                      <wp:wrapNone/>
                      <wp:docPr id="114323600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B5AD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2pt,.95pt" to="72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">
                      <v:stroke endarrow="block"/>
                    </v:line>
                  </w:pict>
                </mc:Fallback>
              </mc:AlternateContent>
            </w:r>
            <w:r w:rsidRPr="0011505B">
              <w:rPr>
                <w:rFonts w:ascii="Calibri" w:hAnsi="Calibri" w:cs="Arial"/>
                <w:b/>
                <w:sz w:val="20"/>
                <w:szCs w:val="20"/>
              </w:rPr>
              <w:t xml:space="preserve">STANDAARD </w:t>
            </w:r>
          </w:p>
          <w:p w14:paraId="089424B1" w14:textId="77777777" w:rsidR="004E32EA" w:rsidRPr="0011505B" w:rsidRDefault="004E32EA" w:rsidP="00ED5173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6506142" w14:textId="77777777" w:rsidR="004E32EA" w:rsidRPr="0011505B" w:rsidRDefault="004E32EA" w:rsidP="00ED517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1505B">
              <w:rPr>
                <w:rFonts w:ascii="Calibri" w:hAnsi="Calibri" w:cs="Arial"/>
                <w:b/>
                <w:sz w:val="20"/>
                <w:szCs w:val="20"/>
              </w:rPr>
              <w:t>UITKOMS</w:t>
            </w:r>
          </w:p>
          <w:p w14:paraId="44AFFB57" w14:textId="77777777" w:rsidR="004E32EA" w:rsidRPr="0011505B" w:rsidRDefault="004E32EA" w:rsidP="00ED517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1505B">
              <w:rPr>
                <w:rFonts w:ascii="Calibri" w:hAnsi="Calibri" w:cs="Arial"/>
                <w:b/>
                <w:bCs/>
                <w:sz w:val="20"/>
                <w:szCs w:val="20"/>
              </w:rPr>
              <w:sym w:font="Symbol" w:char="00AF"/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A14B2" w14:textId="77777777" w:rsidR="004E32EA" w:rsidRPr="0011505B" w:rsidRDefault="004E32EA" w:rsidP="00ED517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B08AD34" w14:textId="77777777" w:rsidR="004E32EA" w:rsidRPr="0011505B" w:rsidRDefault="004E32EA" w:rsidP="00ED517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1505B">
              <w:rPr>
                <w:rFonts w:ascii="Calibri" w:hAnsi="Calibri" w:cs="Arial"/>
                <w:b/>
                <w:sz w:val="20"/>
                <w:szCs w:val="20"/>
              </w:rPr>
              <w:t>Voldoen nie aan die standaard nie</w:t>
            </w:r>
          </w:p>
          <w:p w14:paraId="46E99B1A" w14:textId="77777777" w:rsidR="004E32EA" w:rsidRPr="0011505B" w:rsidRDefault="004E32EA" w:rsidP="00ED517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0DFD" w14:textId="77777777" w:rsidR="004E32EA" w:rsidRPr="0011505B" w:rsidRDefault="004E32EA" w:rsidP="00ED5173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65558B6" w14:textId="77777777" w:rsidR="004E32EA" w:rsidRPr="0011505B" w:rsidRDefault="004E32EA" w:rsidP="00ED5173">
            <w:pPr>
              <w:pStyle w:val="BodyText"/>
              <w:rPr>
                <w:rFonts w:ascii="Calibri" w:hAnsi="Calibri"/>
                <w:b/>
                <w:sz w:val="20"/>
                <w:lang w:val="af-ZA"/>
              </w:rPr>
            </w:pPr>
            <w:r w:rsidRPr="0011505B">
              <w:rPr>
                <w:rFonts w:ascii="Calibri" w:hAnsi="Calibri"/>
                <w:b/>
                <w:sz w:val="20"/>
                <w:lang w:val="af-ZA"/>
              </w:rPr>
              <w:t>Voldoen bevredigend aan die standaard</w:t>
            </w:r>
          </w:p>
          <w:p w14:paraId="033901A2" w14:textId="77777777" w:rsidR="004E32EA" w:rsidRPr="0011505B" w:rsidRDefault="004E32EA" w:rsidP="00ED517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04A37" w14:textId="77777777" w:rsidR="004E32EA" w:rsidRPr="0011505B" w:rsidRDefault="004E32EA" w:rsidP="00ED517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F2BF9D2" w14:textId="77777777" w:rsidR="004E32EA" w:rsidRPr="0011505B" w:rsidRDefault="004E32EA" w:rsidP="00ED517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1505B">
              <w:rPr>
                <w:rFonts w:ascii="Calibri" w:hAnsi="Calibri" w:cs="Arial"/>
                <w:b/>
                <w:sz w:val="20"/>
                <w:szCs w:val="20"/>
              </w:rPr>
              <w:t>Voldoen uitstekend aan die standaard</w:t>
            </w:r>
          </w:p>
          <w:p w14:paraId="651BD5F6" w14:textId="77777777" w:rsidR="004E32EA" w:rsidRPr="0011505B" w:rsidRDefault="004E32EA" w:rsidP="00ED517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E32EA" w:rsidRPr="0011505B" w14:paraId="12D23942" w14:textId="77777777" w:rsidTr="00ED5173">
        <w:trPr>
          <w:trHeight w:val="1218"/>
          <w:jc w:val="center"/>
        </w:trPr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2923" w14:textId="77777777" w:rsidR="004E32EA" w:rsidRPr="0011505B" w:rsidRDefault="004E32EA" w:rsidP="00ED517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1505B">
              <w:rPr>
                <w:rFonts w:ascii="Calibri" w:hAnsi="Calibri" w:cs="Arial"/>
                <w:b/>
                <w:sz w:val="20"/>
                <w:szCs w:val="20"/>
              </w:rPr>
              <w:t>Verstaan van Bybelse model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2EF78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  <w:r w:rsidRPr="0011505B">
              <w:rPr>
                <w:rFonts w:ascii="Calibri" w:hAnsi="Calibri" w:cs="Arial"/>
                <w:sz w:val="20"/>
                <w:szCs w:val="20"/>
              </w:rPr>
              <w:t>Die Bybelse model  ontbreek of word sonder insig hanteer. Die onderskeid en verband tussen sleutelaspekte word nie verstaan nie.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99A93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  <w:r w:rsidRPr="0011505B">
              <w:rPr>
                <w:rFonts w:ascii="Calibri" w:hAnsi="Calibri" w:cs="Arial"/>
                <w:sz w:val="20"/>
                <w:szCs w:val="20"/>
              </w:rPr>
              <w:t xml:space="preserve">Die Bybelse model word verstaan. Die onderskeid en verband tussen sleutelaspekte word aangetoon. 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BB3ED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  <w:r w:rsidRPr="0011505B">
              <w:rPr>
                <w:rFonts w:ascii="Calibri" w:hAnsi="Calibri" w:cs="Arial"/>
                <w:sz w:val="20"/>
                <w:szCs w:val="20"/>
              </w:rPr>
              <w:t>Daar is baie goeie insig in die Bybelse model. Tersaaklike aspekte word geïntegreer. Ekstra Bybelse gegewens is bygewerk.</w:t>
            </w:r>
          </w:p>
        </w:tc>
      </w:tr>
      <w:tr w:rsidR="004E32EA" w:rsidRPr="0011505B" w14:paraId="768148BD" w14:textId="77777777" w:rsidTr="00ED5173">
        <w:trPr>
          <w:trHeight w:val="932"/>
          <w:jc w:val="center"/>
        </w:trPr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4842" w14:textId="77777777" w:rsidR="004E32EA" w:rsidRPr="0011505B" w:rsidRDefault="004E32EA" w:rsidP="00ED517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1505B">
              <w:rPr>
                <w:rFonts w:ascii="Calibri" w:hAnsi="Calibri" w:cs="Arial"/>
                <w:b/>
                <w:sz w:val="20"/>
                <w:szCs w:val="20"/>
              </w:rPr>
              <w:t xml:space="preserve">Toepassing van model 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D70E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  <w:r w:rsidRPr="0011505B">
              <w:rPr>
                <w:rFonts w:ascii="Calibri" w:hAnsi="Calibri" w:cs="Arial"/>
                <w:sz w:val="20"/>
                <w:szCs w:val="20"/>
              </w:rPr>
              <w:t xml:space="preserve">Toepassing van die model ontbreek of is onvolledig. 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A0E14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  <w:r w:rsidRPr="0011505B">
              <w:rPr>
                <w:rFonts w:ascii="Calibri" w:hAnsi="Calibri" w:cs="Arial"/>
                <w:sz w:val="20"/>
                <w:szCs w:val="20"/>
              </w:rPr>
              <w:t xml:space="preserve">Die toepassing van die model is aanvaarbaar, maar kan meer prakties en spesifiek wees. 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ACE83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  <w:r w:rsidRPr="0011505B">
              <w:rPr>
                <w:rFonts w:ascii="Calibri" w:hAnsi="Calibri" w:cs="Arial"/>
                <w:sz w:val="20"/>
                <w:szCs w:val="20"/>
              </w:rPr>
              <w:t xml:space="preserve">Toepassing van model word  helder, spesifiek, voldoende en met insig beskryf.  </w:t>
            </w:r>
          </w:p>
        </w:tc>
      </w:tr>
      <w:tr w:rsidR="004E32EA" w:rsidRPr="0011505B" w14:paraId="1985E0EF" w14:textId="77777777" w:rsidTr="00ED5173">
        <w:trPr>
          <w:trHeight w:val="1130"/>
          <w:jc w:val="center"/>
        </w:trPr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060A3" w14:textId="77777777" w:rsidR="004E32EA" w:rsidRPr="0011505B" w:rsidRDefault="004E32EA" w:rsidP="00ED517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1505B">
              <w:rPr>
                <w:rFonts w:ascii="Calibri" w:hAnsi="Calibri" w:cs="Arial"/>
                <w:b/>
                <w:sz w:val="20"/>
                <w:szCs w:val="20"/>
              </w:rPr>
              <w:t>Verstaanbaarheid</w:t>
            </w:r>
          </w:p>
          <w:p w14:paraId="4D182F4C" w14:textId="77777777" w:rsidR="004E32EA" w:rsidRPr="0011505B" w:rsidRDefault="004E32EA" w:rsidP="00ED517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1505B">
              <w:rPr>
                <w:rFonts w:ascii="Calibri" w:hAnsi="Calibri" w:cs="Arial"/>
                <w:b/>
                <w:sz w:val="20"/>
                <w:szCs w:val="20"/>
              </w:rPr>
              <w:t xml:space="preserve">Lengte. </w:t>
            </w:r>
          </w:p>
          <w:p w14:paraId="33DB4788" w14:textId="77777777" w:rsidR="004E32EA" w:rsidRPr="0011505B" w:rsidRDefault="004E32EA" w:rsidP="00ED517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1505B">
              <w:rPr>
                <w:rFonts w:ascii="Calibri" w:hAnsi="Calibri" w:cs="Arial"/>
                <w:b/>
                <w:sz w:val="20"/>
                <w:szCs w:val="20"/>
              </w:rPr>
              <w:t>Logiese struktuur.</w:t>
            </w:r>
          </w:p>
          <w:p w14:paraId="7E540CD6" w14:textId="77777777" w:rsidR="004E32EA" w:rsidRPr="0011505B" w:rsidRDefault="004E32EA" w:rsidP="00ED517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1505B">
              <w:rPr>
                <w:rFonts w:ascii="Calibri" w:hAnsi="Calibri" w:cs="Arial"/>
                <w:b/>
                <w:sz w:val="20"/>
                <w:szCs w:val="20"/>
              </w:rPr>
              <w:t>Literatuur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652D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  <w:r w:rsidRPr="0011505B">
              <w:rPr>
                <w:rFonts w:ascii="Calibri" w:hAnsi="Calibri" w:cs="Arial"/>
                <w:sz w:val="20"/>
                <w:szCs w:val="20"/>
              </w:rPr>
              <w:t>Beskrywings  is onvolledig, of te langdradig, of onverstaanbaar, of onlogies. Bespreking is te lank, of te kort. Verwysing na literatuur ontbreek.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F5DDE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  <w:r w:rsidRPr="0011505B">
              <w:rPr>
                <w:rFonts w:ascii="Calibri" w:hAnsi="Calibri" w:cs="Arial"/>
                <w:sz w:val="20"/>
                <w:szCs w:val="20"/>
              </w:rPr>
              <w:t>Besprekings is redelik duidelik.  Aanbieding is netjies en verstaan-baar.Lengte aanvaar-baar. Te min verwysing na literatuur.</w:t>
            </w:r>
          </w:p>
          <w:p w14:paraId="2EE0E47E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A7D42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  <w:r w:rsidRPr="0011505B">
              <w:rPr>
                <w:rFonts w:ascii="Calibri" w:hAnsi="Calibri" w:cs="Arial"/>
                <w:sz w:val="20"/>
                <w:szCs w:val="20"/>
              </w:rPr>
              <w:t xml:space="preserve">Verduidelikings is helder, op die punt af,  binne beperking op lengte, logies, kreatief en netjies. </w:t>
            </w:r>
          </w:p>
          <w:p w14:paraId="1B940B65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  <w:r w:rsidRPr="0011505B">
              <w:rPr>
                <w:rFonts w:ascii="Calibri" w:hAnsi="Calibri" w:cs="Arial"/>
                <w:sz w:val="20"/>
                <w:szCs w:val="20"/>
              </w:rPr>
              <w:t xml:space="preserve">Literatuur sinvol geintegreer. </w:t>
            </w:r>
          </w:p>
        </w:tc>
      </w:tr>
      <w:tr w:rsidR="004E32EA" w:rsidRPr="0011505B" w14:paraId="1C5BF11E" w14:textId="77777777" w:rsidTr="00ED5173">
        <w:trPr>
          <w:cantSplit/>
          <w:trHeight w:val="2363"/>
          <w:jc w:val="center"/>
        </w:trPr>
        <w:tc>
          <w:tcPr>
            <w:tcW w:w="9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2EFFD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18D9B79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  <w:r w:rsidRPr="0011505B">
              <w:rPr>
                <w:rFonts w:ascii="Calibri" w:hAnsi="Calibri" w:cs="Arial"/>
                <w:b/>
                <w:sz w:val="20"/>
                <w:szCs w:val="20"/>
              </w:rPr>
              <w:t>Verdere kommentaar:</w:t>
            </w:r>
          </w:p>
          <w:p w14:paraId="20922D47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2DFB8BD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BBEEA1F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628A1B1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FCFFC03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903CA78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117B2D19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D7DC0D8" w14:textId="77777777" w:rsidR="004E32EA" w:rsidRPr="0011505B" w:rsidRDefault="004E32EA" w:rsidP="00ED517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BE9D2CC" w14:textId="77777777" w:rsidR="004E32EA" w:rsidRDefault="004E32EA"/>
    <w:sectPr w:rsidR="004E3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EA"/>
    <w:rsid w:val="00260D02"/>
    <w:rsid w:val="003B5240"/>
    <w:rsid w:val="004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2EBEF"/>
  <w15:chartTrackingRefBased/>
  <w15:docId w15:val="{DA103EE6-A328-4749-9548-AE2D22DE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2EA"/>
    <w:pPr>
      <w:spacing w:after="0" w:line="240" w:lineRule="auto"/>
    </w:pPr>
    <w:rPr>
      <w:rFonts w:ascii="Book Antiqua" w:eastAsia="Times New Roman" w:hAnsi="Book Antiqua" w:cs="Times New Roman"/>
      <w:kern w:val="0"/>
      <w:sz w:val="24"/>
      <w:szCs w:val="24"/>
      <w:lang w:val="af-Z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E32EA"/>
    <w:pPr>
      <w:spacing w:line="360" w:lineRule="auto"/>
      <w:jc w:val="both"/>
    </w:pPr>
    <w:rPr>
      <w:rFonts w:ascii="Arial" w:hAnsi="Arial" w:cs="Arial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E32EA"/>
    <w:rPr>
      <w:rFonts w:ascii="Arial" w:eastAsia="Times New Roman" w:hAnsi="Arial" w:cs="Arial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Marietjie</dc:creator>
  <cp:keywords/>
  <dc:description/>
  <cp:lastModifiedBy>Rozaan Peense</cp:lastModifiedBy>
  <cp:revision>2</cp:revision>
  <dcterms:created xsi:type="dcterms:W3CDTF">2026-01-09T15:16:00Z</dcterms:created>
  <dcterms:modified xsi:type="dcterms:W3CDTF">2026-01-09T15:16:00Z</dcterms:modified>
</cp:coreProperties>
</file>